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F6F6B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6C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6D" w14:textId="151B04A4" w:rsidR="009F55D2" w:rsidRPr="00F01824" w:rsidRDefault="009A638E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2025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中国机器人大赛</w:t>
      </w:r>
    </w:p>
    <w:p w14:paraId="6A9F6F6E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6F" w14:textId="75B189CA" w:rsidR="009F55D2" w:rsidRDefault="00872023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 w:rsidRPr="00F01824">
        <w:rPr>
          <w:rFonts w:asciiTheme="minorEastAsia" w:hAnsiTheme="minorEastAsia" w:hint="eastAsia"/>
          <w:b/>
          <w:sz w:val="36"/>
          <w:szCs w:val="36"/>
        </w:rPr>
        <w:t>智能车挑战赛</w:t>
      </w:r>
    </w:p>
    <w:p w14:paraId="37000484" w14:textId="6AF013EC" w:rsidR="0040058C" w:rsidRPr="00F01824" w:rsidRDefault="0040058C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（</w:t>
      </w:r>
      <w:r w:rsidR="007872C2">
        <w:rPr>
          <w:rFonts w:asciiTheme="minorEastAsia" w:hAnsiTheme="minorEastAsia" w:hint="eastAsia"/>
          <w:b/>
          <w:sz w:val="36"/>
          <w:szCs w:val="36"/>
        </w:rPr>
        <w:t>标准竞速</w:t>
      </w:r>
      <w:r>
        <w:rPr>
          <w:rFonts w:asciiTheme="minorEastAsia" w:hAnsiTheme="minorEastAsia" w:hint="eastAsia"/>
          <w:b/>
          <w:sz w:val="36"/>
          <w:szCs w:val="36"/>
        </w:rPr>
        <w:t>）</w:t>
      </w:r>
    </w:p>
    <w:p w14:paraId="6A9F6F71" w14:textId="32E24A96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 w:rsidRPr="00F01824">
        <w:rPr>
          <w:rFonts w:asciiTheme="minorEastAsia" w:hAnsiTheme="minorEastAsia"/>
          <w:b/>
          <w:sz w:val="36"/>
          <w:szCs w:val="36"/>
        </w:rPr>
        <w:t>参赛</w:t>
      </w:r>
      <w:r w:rsidRPr="00F01824">
        <w:rPr>
          <w:rFonts w:asciiTheme="minorEastAsia" w:hAnsiTheme="minorEastAsia" w:hint="eastAsia"/>
          <w:b/>
          <w:sz w:val="36"/>
          <w:szCs w:val="36"/>
        </w:rPr>
        <w:t>队伍</w:t>
      </w:r>
      <w:r w:rsidRPr="00F01824">
        <w:rPr>
          <w:rFonts w:asciiTheme="minorEastAsia" w:hAnsiTheme="minorEastAsia"/>
          <w:b/>
          <w:sz w:val="36"/>
          <w:szCs w:val="36"/>
        </w:rPr>
        <w:t>资格</w:t>
      </w:r>
      <w:r w:rsidRPr="00F01824">
        <w:rPr>
          <w:rFonts w:asciiTheme="minorEastAsia" w:hAnsiTheme="minorEastAsia" w:hint="eastAsia"/>
          <w:b/>
          <w:sz w:val="36"/>
          <w:szCs w:val="36"/>
        </w:rPr>
        <w:t>认证</w:t>
      </w:r>
      <w:r w:rsidR="00507982">
        <w:rPr>
          <w:rFonts w:asciiTheme="minorEastAsia" w:hAnsiTheme="minorEastAsia" w:hint="eastAsia"/>
          <w:b/>
          <w:sz w:val="36"/>
          <w:szCs w:val="36"/>
        </w:rPr>
        <w:t>要求</w:t>
      </w:r>
    </w:p>
    <w:p w14:paraId="6A9F6F72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3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4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5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6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7" w14:textId="16CE6A2F" w:rsidR="009F55D2" w:rsidRPr="00F01824" w:rsidRDefault="00872023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 w:rsidRPr="00F01824">
        <w:rPr>
          <w:rFonts w:asciiTheme="minorEastAsia" w:hAnsiTheme="minorEastAsia" w:hint="eastAsia"/>
          <w:b/>
          <w:sz w:val="36"/>
          <w:szCs w:val="36"/>
        </w:rPr>
        <w:t>智能车挑战赛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赛项技术委员会</w:t>
      </w:r>
    </w:p>
    <w:p w14:paraId="6A9F6F78" w14:textId="23F34FAC" w:rsidR="009F55D2" w:rsidRPr="00F01824" w:rsidRDefault="009A638E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2025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年</w:t>
      </w:r>
      <w:r w:rsidR="00F11FFE">
        <w:rPr>
          <w:rFonts w:asciiTheme="minorEastAsia" w:hAnsiTheme="minorEastAsia" w:hint="eastAsia"/>
          <w:b/>
          <w:sz w:val="36"/>
          <w:szCs w:val="36"/>
        </w:rPr>
        <w:t>0</w:t>
      </w:r>
      <w:r>
        <w:rPr>
          <w:rFonts w:asciiTheme="minorEastAsia" w:hAnsiTheme="minorEastAsia"/>
          <w:b/>
          <w:sz w:val="36"/>
          <w:szCs w:val="36"/>
        </w:rPr>
        <w:t>2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月</w:t>
      </w:r>
    </w:p>
    <w:p w14:paraId="6A9F6F79" w14:textId="77777777" w:rsidR="009F55D2" w:rsidRPr="00F01824" w:rsidRDefault="009F55D2">
      <w:pPr>
        <w:widowControl/>
        <w:jc w:val="left"/>
        <w:rPr>
          <w:rFonts w:asciiTheme="minorEastAsia" w:hAnsiTheme="minorEastAsia"/>
          <w:sz w:val="36"/>
          <w:szCs w:val="36"/>
        </w:rPr>
      </w:pPr>
      <w:r w:rsidRPr="00F01824">
        <w:rPr>
          <w:rFonts w:asciiTheme="minorEastAsia" w:hAnsiTheme="minorEastAsia"/>
          <w:sz w:val="36"/>
          <w:szCs w:val="36"/>
        </w:rPr>
        <w:br w:type="page"/>
      </w:r>
    </w:p>
    <w:p w14:paraId="6A9F6F7A" w14:textId="77777777" w:rsidR="009F55D2" w:rsidRPr="00F01824" w:rsidRDefault="009F55D2" w:rsidP="009F55D2">
      <w:pPr>
        <w:jc w:val="center"/>
        <w:rPr>
          <w:rFonts w:asciiTheme="minorEastAsia" w:hAnsiTheme="minorEastAsia"/>
        </w:rPr>
      </w:pPr>
    </w:p>
    <w:p w14:paraId="6A9F6F7B" w14:textId="77777777" w:rsidR="009F55D2" w:rsidRPr="00F01824" w:rsidRDefault="009F55D2" w:rsidP="009F55D2">
      <w:pPr>
        <w:pStyle w:val="4"/>
        <w:rPr>
          <w:rFonts w:asciiTheme="minorEastAsia" w:eastAsiaTheme="minorEastAsia" w:hAnsiTheme="minorEastAsia"/>
        </w:rPr>
      </w:pPr>
      <w:bookmarkStart w:id="0" w:name="_Toc10908287"/>
      <w:bookmarkStart w:id="1" w:name="_Toc10920496"/>
      <w:bookmarkStart w:id="2" w:name="_Toc514094011"/>
      <w:bookmarkStart w:id="3" w:name="_Toc485767136"/>
      <w:r w:rsidRPr="00F01824">
        <w:rPr>
          <w:rFonts w:asciiTheme="minorEastAsia" w:eastAsiaTheme="minorEastAsia" w:hAnsiTheme="minorEastAsia"/>
        </w:rPr>
        <w:t>1</w:t>
      </w:r>
      <w:r w:rsidRPr="00F01824">
        <w:rPr>
          <w:rFonts w:asciiTheme="minorEastAsia" w:eastAsiaTheme="minorEastAsia" w:hAnsiTheme="minorEastAsia" w:hint="eastAsia"/>
        </w:rPr>
        <w:t xml:space="preserve"> </w:t>
      </w:r>
      <w:r w:rsidRPr="00F01824">
        <w:rPr>
          <w:rFonts w:asciiTheme="minorEastAsia" w:eastAsiaTheme="minorEastAsia" w:hAnsiTheme="minorEastAsia"/>
        </w:rPr>
        <w:t>参赛队伍要求</w:t>
      </w:r>
      <w:bookmarkEnd w:id="0"/>
      <w:bookmarkEnd w:id="1"/>
    </w:p>
    <w:p w14:paraId="0F6A35EA" w14:textId="77777777" w:rsidR="00AD6BF8" w:rsidRDefault="00CE6A3C" w:rsidP="009F55D2">
      <w:pPr>
        <w:adjustRightInd w:val="0"/>
        <w:snapToGrid w:val="0"/>
        <w:spacing w:line="360" w:lineRule="auto"/>
        <w:ind w:firstLineChars="71" w:firstLine="171"/>
        <w:jc w:val="left"/>
        <w:rPr>
          <w:rFonts w:asciiTheme="minorEastAsia" w:hAnsiTheme="minorEastAsia" w:cs="Times New Roman"/>
          <w:b/>
          <w:color w:val="FF0000"/>
          <w:sz w:val="24"/>
          <w:szCs w:val="24"/>
        </w:rPr>
      </w:pPr>
      <w:r>
        <w:rPr>
          <w:rFonts w:asciiTheme="minorEastAsia" w:hAnsiTheme="minorEastAsia" w:cs="Times New Roman" w:hint="eastAsia"/>
          <w:b/>
          <w:color w:val="FF0000"/>
          <w:sz w:val="24"/>
          <w:szCs w:val="24"/>
        </w:rPr>
        <w:t>以大赛报名须知要求为准</w:t>
      </w:r>
      <w:r w:rsidR="007872C2">
        <w:rPr>
          <w:rFonts w:asciiTheme="minorEastAsia" w:hAnsiTheme="minorEastAsia" w:cs="Times New Roman" w:hint="eastAsia"/>
          <w:b/>
          <w:color w:val="FF0000"/>
          <w:sz w:val="24"/>
          <w:szCs w:val="24"/>
        </w:rPr>
        <w:t>。</w:t>
      </w:r>
    </w:p>
    <w:p w14:paraId="6A9F6F7C" w14:textId="59E9F2BD" w:rsidR="009F55D2" w:rsidRPr="007872C2" w:rsidRDefault="005C5503" w:rsidP="009F55D2">
      <w:pPr>
        <w:adjustRightInd w:val="0"/>
        <w:snapToGrid w:val="0"/>
        <w:spacing w:line="360" w:lineRule="auto"/>
        <w:ind w:firstLineChars="71" w:firstLine="170"/>
        <w:jc w:val="left"/>
        <w:rPr>
          <w:rFonts w:asciiTheme="minorEastAsia" w:hAnsiTheme="minorEastAsia" w:cs="Times New Roman"/>
          <w:bCs/>
          <w:sz w:val="24"/>
          <w:szCs w:val="24"/>
        </w:rPr>
      </w:pPr>
      <w:r w:rsidRPr="005C5503">
        <w:rPr>
          <w:rFonts w:asciiTheme="minorEastAsia" w:hAnsiTheme="minorEastAsia" w:cs="Times New Roman" w:hint="eastAsia"/>
          <w:bCs/>
          <w:sz w:val="24"/>
          <w:szCs w:val="24"/>
        </w:rPr>
        <w:t>另外，</w:t>
      </w:r>
      <w:r w:rsidR="00AD6BF8" w:rsidRPr="005C5503">
        <w:rPr>
          <w:rFonts w:asciiTheme="minorEastAsia" w:hAnsiTheme="minorEastAsia" w:cs="Times New Roman" w:hint="eastAsia"/>
          <w:bCs/>
          <w:sz w:val="24"/>
          <w:szCs w:val="24"/>
        </w:rPr>
        <w:t>除</w:t>
      </w:r>
      <w:r w:rsidR="00AD6BF8" w:rsidRPr="00AD6BF8">
        <w:rPr>
          <w:rFonts w:asciiTheme="minorEastAsia" w:hAnsiTheme="minorEastAsia" w:cs="Times New Roman" w:hint="eastAsia"/>
          <w:bCs/>
          <w:sz w:val="24"/>
          <w:szCs w:val="24"/>
        </w:rPr>
        <w:t>指导教师外</w:t>
      </w:r>
      <w:r w:rsidR="00AD6BF8">
        <w:rPr>
          <w:rFonts w:asciiTheme="minorEastAsia" w:hAnsiTheme="minorEastAsia" w:cs="Times New Roman" w:hint="eastAsia"/>
          <w:bCs/>
          <w:sz w:val="24"/>
          <w:szCs w:val="24"/>
        </w:rPr>
        <w:t>，同一名参赛队员，只能参加一次此赛项比赛。</w:t>
      </w:r>
      <w:r>
        <w:rPr>
          <w:rFonts w:asciiTheme="minorEastAsia" w:hAnsiTheme="minorEastAsia" w:cs="Times New Roman" w:hint="eastAsia"/>
          <w:bCs/>
          <w:sz w:val="24"/>
          <w:szCs w:val="24"/>
        </w:rPr>
        <w:t>如参赛队中有参加过此赛项的队员，则该参赛队</w:t>
      </w:r>
      <w:r w:rsidR="00913D96">
        <w:rPr>
          <w:rFonts w:asciiTheme="minorEastAsia" w:hAnsiTheme="minorEastAsia" w:cs="Times New Roman" w:hint="eastAsia"/>
          <w:bCs/>
          <w:sz w:val="24"/>
          <w:szCs w:val="24"/>
        </w:rPr>
        <w:t>不能获得参赛资格。</w:t>
      </w:r>
    </w:p>
    <w:p w14:paraId="6A9F6F7D" w14:textId="77777777" w:rsidR="009F55D2" w:rsidRPr="00F01824" w:rsidRDefault="00087243" w:rsidP="009F55D2">
      <w:pPr>
        <w:pStyle w:val="4"/>
        <w:rPr>
          <w:rFonts w:asciiTheme="minorEastAsia" w:eastAsiaTheme="minorEastAsia" w:hAnsiTheme="minorEastAsia"/>
        </w:rPr>
      </w:pPr>
      <w:bookmarkStart w:id="4" w:name="_Toc10908288"/>
      <w:bookmarkStart w:id="5" w:name="_Toc10920497"/>
      <w:r w:rsidRPr="00F01824">
        <w:rPr>
          <w:rFonts w:asciiTheme="minorEastAsia" w:eastAsiaTheme="minorEastAsia" w:hAnsiTheme="minorEastAsia" w:hint="eastAsia"/>
        </w:rPr>
        <w:t xml:space="preserve"> </w:t>
      </w:r>
      <w:r w:rsidR="009F55D2" w:rsidRPr="00F01824">
        <w:rPr>
          <w:rFonts w:asciiTheme="minorEastAsia" w:eastAsiaTheme="minorEastAsia" w:hAnsiTheme="minorEastAsia"/>
        </w:rPr>
        <w:t>2</w:t>
      </w:r>
      <w:r w:rsidR="009F55D2" w:rsidRPr="00F01824">
        <w:rPr>
          <w:rFonts w:asciiTheme="minorEastAsia" w:eastAsiaTheme="minorEastAsia" w:hAnsiTheme="minorEastAsia" w:hint="eastAsia"/>
        </w:rPr>
        <w:t xml:space="preserve"> </w:t>
      </w:r>
      <w:r w:rsidR="009F55D2" w:rsidRPr="00F01824">
        <w:rPr>
          <w:rFonts w:asciiTheme="minorEastAsia" w:eastAsiaTheme="minorEastAsia" w:hAnsiTheme="minorEastAsia"/>
        </w:rPr>
        <w:t>机器人</w:t>
      </w:r>
      <w:bookmarkEnd w:id="2"/>
      <w:bookmarkEnd w:id="3"/>
      <w:r w:rsidR="009F55D2" w:rsidRPr="00F01824">
        <w:rPr>
          <w:rFonts w:asciiTheme="minorEastAsia" w:eastAsiaTheme="minorEastAsia" w:hAnsiTheme="minorEastAsia"/>
        </w:rPr>
        <w:t>要求</w:t>
      </w:r>
      <w:bookmarkEnd w:id="4"/>
      <w:bookmarkEnd w:id="5"/>
    </w:p>
    <w:p w14:paraId="6A9F6F7E" w14:textId="77777777" w:rsidR="009F55D2" w:rsidRPr="00F01824" w:rsidRDefault="009F55D2" w:rsidP="00087243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2.1 机器人数量</w:t>
      </w:r>
    </w:p>
    <w:p w14:paraId="6A9F6F7F" w14:textId="54E9EAD5" w:rsidR="009F55D2" w:rsidRPr="00F01824" w:rsidRDefault="00FA5EEA" w:rsidP="00D87F90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D87F90">
        <w:rPr>
          <w:rFonts w:asciiTheme="minorEastAsia" w:hAnsiTheme="minorEastAsia" w:hint="eastAsia"/>
          <w:color w:val="000000"/>
          <w:sz w:val="24"/>
          <w:szCs w:val="24"/>
        </w:rPr>
        <w:t>参赛队</w:t>
      </w:r>
      <w:r w:rsidR="00792116" w:rsidRPr="00D87F90">
        <w:rPr>
          <w:rFonts w:asciiTheme="minorEastAsia" w:hAnsiTheme="minorEastAsia" w:hint="eastAsia"/>
          <w:color w:val="000000"/>
          <w:sz w:val="24"/>
          <w:szCs w:val="24"/>
        </w:rPr>
        <w:t>至少有一台</w:t>
      </w:r>
      <w:r w:rsidR="009F3F8F" w:rsidRPr="00D87F90">
        <w:rPr>
          <w:rFonts w:asciiTheme="minorEastAsia" w:hAnsiTheme="minorEastAsia" w:hint="eastAsia"/>
          <w:color w:val="000000"/>
          <w:sz w:val="24"/>
          <w:szCs w:val="24"/>
        </w:rPr>
        <w:t>符合比赛要求的智能车。</w:t>
      </w:r>
    </w:p>
    <w:p w14:paraId="6A9F6F81" w14:textId="54FE170D" w:rsidR="00461E05" w:rsidRPr="00F01824" w:rsidRDefault="009F55D2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 xml:space="preserve">2.2 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机器人安全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3" w14:textId="305E33EC" w:rsidR="009F55D2" w:rsidRPr="00F01824" w:rsidRDefault="00461E05" w:rsidP="0018695C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2.3启动与急停按钮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5" w14:textId="62ED381F" w:rsidR="009F55D2" w:rsidRDefault="009F55D2" w:rsidP="0018695C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2.4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机器人几何大小</w:t>
      </w:r>
    </w:p>
    <w:p w14:paraId="0377714C" w14:textId="77777777" w:rsidR="004B15DC" w:rsidRDefault="004B15DC" w:rsidP="004B15DC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15DC">
        <w:rPr>
          <w:rFonts w:asciiTheme="minorEastAsia" w:hAnsiTheme="minorEastAsia" w:hint="eastAsia"/>
          <w:color w:val="000000"/>
          <w:sz w:val="24"/>
          <w:szCs w:val="24"/>
        </w:rPr>
        <w:t>车辆采用统一的1:12智能车运动底盘（由技术委员会确定后统一发布）</w:t>
      </w:r>
    </w:p>
    <w:p w14:paraId="6A9F6F87" w14:textId="74EEAD33" w:rsidR="00461E05" w:rsidRDefault="009F55D2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 xml:space="preserve">2.5 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机器人重量</w:t>
      </w:r>
    </w:p>
    <w:p w14:paraId="112C7A30" w14:textId="41941A0E" w:rsidR="00E30645" w:rsidRPr="00382790" w:rsidRDefault="00382790" w:rsidP="00296A6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Times New Roman"/>
          <w:b/>
          <w:sz w:val="24"/>
          <w:szCs w:val="24"/>
        </w:rPr>
      </w:pPr>
      <w:r w:rsidRPr="00382790">
        <w:rPr>
          <w:rFonts w:asciiTheme="minorEastAsia" w:hAnsiTheme="minorEastAsia" w:hint="eastAsia"/>
          <w:color w:val="000000"/>
          <w:sz w:val="24"/>
          <w:szCs w:val="24"/>
        </w:rPr>
        <w:t>整车自重不得超过</w:t>
      </w:r>
      <w:r w:rsidRPr="00382790">
        <w:rPr>
          <w:rFonts w:asciiTheme="minorEastAsia" w:hAnsiTheme="minorEastAsia"/>
          <w:color w:val="000000"/>
          <w:sz w:val="24"/>
          <w:szCs w:val="24"/>
        </w:rPr>
        <w:t>4.5Kg</w:t>
      </w:r>
    </w:p>
    <w:p w14:paraId="6A9F6F89" w14:textId="6E2EC2BD" w:rsidR="00461E05" w:rsidRPr="00F01824" w:rsidRDefault="009F55D2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 xml:space="preserve">2.6 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机器人外观要求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A" w14:textId="6949EFA7" w:rsidR="00461E05" w:rsidRPr="00F01824" w:rsidRDefault="00461E05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2.7 本项赛事对机器人的其他特殊要求</w:t>
      </w:r>
    </w:p>
    <w:p w14:paraId="31047088" w14:textId="22FBE37B" w:rsidR="002D6283" w:rsidRPr="002D6283" w:rsidRDefault="002D6283" w:rsidP="002D6283">
      <w:pPr>
        <w:pStyle w:val="a7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spacing w:val="-1"/>
          <w:sz w:val="24"/>
          <w:szCs w:val="24"/>
        </w:rPr>
      </w:pPr>
      <w:bookmarkStart w:id="6" w:name="_Toc485767137"/>
      <w:bookmarkStart w:id="7" w:name="_Toc514094012"/>
      <w:bookmarkStart w:id="8" w:name="_Toc10908289"/>
      <w:bookmarkStart w:id="9" w:name="_Toc10920498"/>
      <w:r w:rsidRPr="002D6283">
        <w:rPr>
          <w:rFonts w:ascii="宋体" w:eastAsia="宋体" w:hAnsi="宋体" w:cs="宋体" w:hint="eastAsia"/>
          <w:spacing w:val="-1"/>
          <w:sz w:val="24"/>
          <w:szCs w:val="24"/>
        </w:rPr>
        <w:t>传感器仅限：二维激光雷达传感器</w:t>
      </w:r>
    </w:p>
    <w:p w14:paraId="125DE7BA" w14:textId="21B74F19" w:rsidR="002D6283" w:rsidRPr="002D6283" w:rsidRDefault="002D6283" w:rsidP="002D6283">
      <w:pPr>
        <w:pStyle w:val="a7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spacing w:val="-1"/>
          <w:sz w:val="24"/>
          <w:szCs w:val="24"/>
        </w:rPr>
      </w:pPr>
      <w:r w:rsidRPr="002D6283">
        <w:rPr>
          <w:rFonts w:ascii="宋体" w:eastAsia="宋体" w:hAnsi="宋体" w:cs="宋体" w:hint="eastAsia"/>
          <w:spacing w:val="-1"/>
          <w:sz w:val="24"/>
          <w:szCs w:val="24"/>
        </w:rPr>
        <w:t>控制器仅限：stm32</w:t>
      </w:r>
      <w:r w:rsidR="009A638E">
        <w:rPr>
          <w:rFonts w:ascii="宋体" w:eastAsia="宋体" w:hAnsi="宋体" w:cs="宋体" w:hint="eastAsia"/>
          <w:spacing w:val="-1"/>
          <w:sz w:val="24"/>
          <w:szCs w:val="24"/>
        </w:rPr>
        <w:t>或ESP</w:t>
      </w:r>
      <w:r w:rsidR="009A638E">
        <w:rPr>
          <w:rFonts w:ascii="宋体" w:eastAsia="宋体" w:hAnsi="宋体" w:cs="宋体"/>
          <w:spacing w:val="-1"/>
          <w:sz w:val="24"/>
          <w:szCs w:val="24"/>
        </w:rPr>
        <w:t>32-</w:t>
      </w:r>
      <w:r w:rsidR="009A638E">
        <w:rPr>
          <w:rFonts w:ascii="宋体" w:eastAsia="宋体" w:hAnsi="宋体" w:cs="宋体" w:hint="eastAsia"/>
          <w:spacing w:val="-1"/>
          <w:sz w:val="24"/>
          <w:szCs w:val="24"/>
        </w:rPr>
        <w:t>S3</w:t>
      </w:r>
      <w:r w:rsidRPr="002D6283">
        <w:rPr>
          <w:rFonts w:ascii="宋体" w:eastAsia="宋体" w:hAnsi="宋体" w:cs="宋体" w:hint="eastAsia"/>
          <w:spacing w:val="-1"/>
          <w:sz w:val="24"/>
          <w:szCs w:val="24"/>
        </w:rPr>
        <w:t>为主芯片的控制器</w:t>
      </w:r>
    </w:p>
    <w:p w14:paraId="3510B234" w14:textId="5F88BB35" w:rsidR="00E34189" w:rsidRPr="00E34189" w:rsidRDefault="00E34189" w:rsidP="00E34189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E34189">
        <w:rPr>
          <w:rFonts w:asciiTheme="minorEastAsia" w:hAnsiTheme="minorEastAsia" w:hint="eastAsia"/>
          <w:color w:val="000000"/>
          <w:sz w:val="24"/>
          <w:szCs w:val="24"/>
        </w:rPr>
        <w:t>除上述限定的智能车底盘、二维激光雷达传感器、控制器外，各参赛队仅可（但非必须）另外配置电池、开关、保险丝、电量显示、远程启动、连接线缆等设备与材料，以上限制条件将在开赛前由技术委员会统一检测，检测合格后方有参赛机会。</w:t>
      </w:r>
    </w:p>
    <w:p w14:paraId="5C914D3B" w14:textId="77777777" w:rsidR="00E34189" w:rsidRPr="00E34189" w:rsidRDefault="00E34189" w:rsidP="00E34189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E34189">
        <w:rPr>
          <w:rFonts w:asciiTheme="minorEastAsia" w:hAnsiTheme="minorEastAsia" w:hint="eastAsia"/>
          <w:color w:val="000000"/>
          <w:sz w:val="24"/>
          <w:szCs w:val="24"/>
        </w:rPr>
        <w:t>比赛中，鼓励队伍通过“远程启动”设备启动智能车开始与停止，使用“远程启动”设备启动智能车开始时，需要有明确、清晰的“开关按键”便于操作，比赛过程中严禁“远程操控”，一旦“远程操控”即视为比赛结束；亦可使用明确、清晰“车载开关”启动智能车开始。比赛时，不论“远程启动”、“车载开关”启动，均由裁判点击“开关按键”或“车载开关”，裁判点击后即代表比赛开始、计时随即开始。车辆通过赛道终端后，可由参赛队员操作“远程启动”或“车载开关”停止智能车。</w:t>
      </w:r>
    </w:p>
    <w:p w14:paraId="1A713120" w14:textId="4D4CB031" w:rsidR="00296A64" w:rsidRPr="00E34189" w:rsidRDefault="00E34189" w:rsidP="00E34189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E34189">
        <w:rPr>
          <w:rFonts w:asciiTheme="minorEastAsia" w:hAnsiTheme="minorEastAsia" w:hint="eastAsia"/>
          <w:color w:val="000000"/>
          <w:sz w:val="24"/>
          <w:szCs w:val="24"/>
        </w:rPr>
        <w:t>技术委员会将在赛中随时对上述技术条件进行抽检，对于赛中不满足要求的参赛</w:t>
      </w:r>
      <w:proofErr w:type="gramStart"/>
      <w:r w:rsidRPr="00E34189">
        <w:rPr>
          <w:rFonts w:asciiTheme="minorEastAsia" w:hAnsiTheme="minorEastAsia" w:hint="eastAsia"/>
          <w:color w:val="000000"/>
          <w:sz w:val="24"/>
          <w:szCs w:val="24"/>
        </w:rPr>
        <w:t>队车辆</w:t>
      </w:r>
      <w:proofErr w:type="gramEnd"/>
      <w:r w:rsidRPr="00E34189">
        <w:rPr>
          <w:rFonts w:asciiTheme="minorEastAsia" w:hAnsiTheme="minorEastAsia" w:hint="eastAsia"/>
          <w:color w:val="000000"/>
          <w:sz w:val="24"/>
          <w:szCs w:val="24"/>
        </w:rPr>
        <w:t>取消比赛资格。</w:t>
      </w:r>
    </w:p>
    <w:p w14:paraId="6A9F6F8B" w14:textId="32ED1DE8" w:rsidR="009F55D2" w:rsidRPr="00F01824" w:rsidRDefault="009F55D2" w:rsidP="009F55D2">
      <w:pPr>
        <w:pStyle w:val="4"/>
        <w:rPr>
          <w:rFonts w:asciiTheme="minorEastAsia" w:eastAsiaTheme="minorEastAsia" w:hAnsiTheme="minorEastAsia"/>
        </w:rPr>
      </w:pPr>
      <w:r w:rsidRPr="00F01824">
        <w:rPr>
          <w:rFonts w:asciiTheme="minorEastAsia" w:eastAsiaTheme="minorEastAsia" w:hAnsiTheme="minorEastAsia"/>
        </w:rPr>
        <w:t>3</w:t>
      </w:r>
      <w:bookmarkEnd w:id="6"/>
      <w:bookmarkEnd w:id="7"/>
      <w:r w:rsidRPr="00F01824">
        <w:rPr>
          <w:rFonts w:asciiTheme="minorEastAsia" w:eastAsiaTheme="minorEastAsia" w:hAnsiTheme="minorEastAsia"/>
        </w:rPr>
        <w:t>技术认证文档要求</w:t>
      </w:r>
      <w:bookmarkEnd w:id="8"/>
      <w:bookmarkEnd w:id="9"/>
    </w:p>
    <w:p w14:paraId="6A9F6F8C" w14:textId="137D064B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FF0000"/>
          <w:sz w:val="24"/>
          <w:szCs w:val="24"/>
        </w:rPr>
        <w:t>特别注意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：每支报名的参赛队伍必须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在报名的同时提交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资格认证材料到指定邮箱（</w:t>
      </w:r>
      <w:r w:rsidR="00D815E2">
        <w:rPr>
          <w:rFonts w:ascii="宋体" w:eastAsia="宋体" w:hAnsi="宋体" w:cs="宋体" w:hint="eastAsia"/>
          <w:spacing w:val="-1"/>
          <w:sz w:val="28"/>
          <w:szCs w:val="28"/>
        </w:rPr>
        <w:t>leonsong@sjtu.edu.cn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）， 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不提交资格认证材料的队伍不具备比赛资格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；资格认证材料内容包括三个部分（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资格认证材料中必须</w:t>
      </w:r>
      <w:proofErr w:type="gramStart"/>
      <w:r w:rsidRPr="00F01824">
        <w:rPr>
          <w:rFonts w:asciiTheme="minorEastAsia" w:hAnsiTheme="minorEastAsia" w:hint="eastAsia"/>
          <w:color w:val="FF0000"/>
          <w:sz w:val="24"/>
          <w:szCs w:val="24"/>
        </w:rPr>
        <w:t>包含第</w:t>
      </w:r>
      <w:proofErr w:type="gramEnd"/>
      <w:r w:rsidRPr="00F01824">
        <w:rPr>
          <w:rFonts w:asciiTheme="minorEastAsia" w:hAnsiTheme="minorEastAsia" w:hint="eastAsia"/>
          <w:color w:val="FF0000"/>
          <w:sz w:val="24"/>
          <w:szCs w:val="24"/>
        </w:rPr>
        <w:t>一部分，如果提交的材料没有第一部分，</w:t>
      </w:r>
      <w:r w:rsidR="00461E05" w:rsidRPr="00F01824">
        <w:rPr>
          <w:rFonts w:asciiTheme="minorEastAsia" w:hAnsiTheme="minorEastAsia" w:hint="eastAsia"/>
          <w:color w:val="FF0000"/>
          <w:sz w:val="24"/>
          <w:szCs w:val="24"/>
        </w:rPr>
        <w:t>不能获得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比赛资格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）：</w:t>
      </w:r>
    </w:p>
    <w:p w14:paraId="6A9F6F8D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b/>
          <w:bCs/>
          <w:color w:val="FF0000"/>
          <w:sz w:val="24"/>
          <w:szCs w:val="24"/>
        </w:rPr>
      </w:pPr>
      <w:r w:rsidRPr="00F01824">
        <w:rPr>
          <w:rFonts w:asciiTheme="minorEastAsia" w:hAnsiTheme="minorEastAsia" w:hint="eastAsia"/>
          <w:b/>
          <w:bCs/>
          <w:color w:val="FF0000"/>
          <w:sz w:val="24"/>
          <w:szCs w:val="24"/>
        </w:rPr>
        <w:t>第一部分： 必须提交材料</w:t>
      </w:r>
    </w:p>
    <w:p w14:paraId="6A9F6F8E" w14:textId="2CA8485C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①队伍介绍，主要包括成员介绍，以前的参赛介绍等等，既可以提交一个 </w:t>
      </w:r>
      <w:r w:rsidRPr="00F01824">
        <w:rPr>
          <w:rFonts w:asciiTheme="minorEastAsia" w:hAnsiTheme="minorEastAsia"/>
          <w:color w:val="000000"/>
          <w:sz w:val="24"/>
          <w:szCs w:val="24"/>
        </w:rPr>
        <w:t>word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文档也可以提交团队主页的网页链接，如果提交文档，正文字体为宋体小四，</w:t>
      </w:r>
      <w:r w:rsidRPr="00F01824">
        <w:rPr>
          <w:rFonts w:asciiTheme="minorEastAsia" w:hAnsiTheme="minorEastAsia"/>
          <w:color w:val="000000"/>
          <w:sz w:val="24"/>
          <w:szCs w:val="24"/>
        </w:rPr>
        <w:t>1.5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倍行距，应尽量保证排版美观且不少于</w:t>
      </w:r>
      <w:r w:rsidRPr="00F01824">
        <w:rPr>
          <w:rFonts w:asciiTheme="minorEastAsia" w:hAnsiTheme="minorEastAsia"/>
          <w:color w:val="000000"/>
          <w:sz w:val="24"/>
          <w:szCs w:val="24"/>
        </w:rPr>
        <w:t>4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页。</w:t>
      </w:r>
    </w:p>
    <w:p w14:paraId="71AEEF53" w14:textId="3CD73BCB" w:rsidR="00676184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②机器人功能展示视频，主要</w:t>
      </w:r>
      <w:r w:rsidR="00676184" w:rsidRPr="00F01824">
        <w:rPr>
          <w:rFonts w:asciiTheme="minorEastAsia" w:hAnsiTheme="minorEastAsia" w:hint="eastAsia"/>
          <w:color w:val="000000"/>
          <w:sz w:val="24"/>
          <w:szCs w:val="24"/>
        </w:rPr>
        <w:t>要求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为</w:t>
      </w:r>
      <w:r w:rsidR="00676184" w:rsidRPr="00F01824">
        <w:rPr>
          <w:rFonts w:asciiTheme="minorEastAsia" w:hAnsiTheme="minorEastAsia" w:hint="eastAsia"/>
          <w:color w:val="000000"/>
          <w:sz w:val="24"/>
          <w:szCs w:val="24"/>
        </w:rPr>
        <w:t>：</w:t>
      </w:r>
    </w:p>
    <w:p w14:paraId="6D16981E" w14:textId="5EC3774C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1</w:t>
      </w:r>
      <w:r w:rsidR="00F01824" w:rsidRPr="00F01824">
        <w:rPr>
          <w:rFonts w:asciiTheme="minorEastAsia" w:hAnsiTheme="minorEastAsia" w:hint="eastAsia"/>
          <w:color w:val="000000"/>
          <w:sz w:val="24"/>
          <w:szCs w:val="24"/>
        </w:rPr>
        <w:t>、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视频时长不超过3分钟；</w:t>
      </w:r>
    </w:p>
    <w:p w14:paraId="16D6B4C8" w14:textId="64D2667D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2、</w:t>
      </w:r>
      <w:r w:rsidR="00071B7E" w:rsidRPr="00F01824">
        <w:rPr>
          <w:rFonts w:asciiTheme="minorEastAsia" w:hAnsiTheme="minorEastAsia" w:hint="eastAsia"/>
          <w:color w:val="000000"/>
          <w:sz w:val="24"/>
          <w:szCs w:val="24"/>
        </w:rPr>
        <w:t>视频必须保持较高的清晰度，请通过网络视频平台发布</w:t>
      </w:r>
      <w:r w:rsidR="00A9059B" w:rsidRPr="00F01824">
        <w:rPr>
          <w:rFonts w:asciiTheme="minorEastAsia" w:hAnsiTheme="minorEastAsia" w:hint="eastAsia"/>
          <w:color w:val="000000"/>
          <w:sz w:val="24"/>
          <w:szCs w:val="24"/>
        </w:rPr>
        <w:t>视频，将视频链接</w:t>
      </w:r>
      <w:r w:rsidR="00C035A8" w:rsidRPr="00F01824">
        <w:rPr>
          <w:rFonts w:asciiTheme="minorEastAsia" w:hAnsiTheme="minorEastAsia" w:hint="eastAsia"/>
          <w:color w:val="000000"/>
          <w:sz w:val="24"/>
          <w:szCs w:val="24"/>
        </w:rPr>
        <w:t>添加到邮件中。视频</w:t>
      </w:r>
      <w:r w:rsidR="00847310" w:rsidRPr="00F01824">
        <w:rPr>
          <w:rFonts w:asciiTheme="minorEastAsia" w:hAnsiTheme="minorEastAsia" w:hint="eastAsia"/>
          <w:color w:val="000000"/>
          <w:sz w:val="24"/>
          <w:szCs w:val="24"/>
        </w:rPr>
        <w:t>链接</w:t>
      </w:r>
      <w:r w:rsidR="00C035A8" w:rsidRPr="00F01824">
        <w:rPr>
          <w:rFonts w:asciiTheme="minorEastAsia" w:hAnsiTheme="minorEastAsia" w:hint="eastAsia"/>
          <w:color w:val="000000"/>
          <w:sz w:val="24"/>
          <w:szCs w:val="24"/>
        </w:rPr>
        <w:t>必须保证在比赛结束后三个月内</w:t>
      </w:r>
      <w:r w:rsidR="00847310" w:rsidRPr="00F01824">
        <w:rPr>
          <w:rFonts w:asciiTheme="minorEastAsia" w:hAnsiTheme="minorEastAsia" w:hint="eastAsia"/>
          <w:color w:val="000000"/>
          <w:sz w:val="24"/>
          <w:szCs w:val="24"/>
        </w:rPr>
        <w:t>有效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；</w:t>
      </w:r>
    </w:p>
    <w:p w14:paraId="45E21620" w14:textId="77777777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3、视频中需要出现至少一个内容是车辆在实验室环境中的画面；</w:t>
      </w:r>
    </w:p>
    <w:p w14:paraId="0D77AFAE" w14:textId="77777777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4、视频中需要出现至少一个内容是车辆与参赛人员合影的画面；</w:t>
      </w:r>
    </w:p>
    <w:p w14:paraId="6A9F6F8F" w14:textId="0580CA34" w:rsidR="009F55D2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5、视频中需要出现车辆在</w:t>
      </w:r>
      <w:r w:rsidR="00296A64">
        <w:rPr>
          <w:rFonts w:asciiTheme="minorEastAsia" w:hAnsiTheme="minorEastAsia" w:hint="eastAsia"/>
          <w:color w:val="000000"/>
          <w:sz w:val="24"/>
          <w:szCs w:val="24"/>
        </w:rPr>
        <w:t>赛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道内行驶等基本性能的展示</w:t>
      </w:r>
      <w:r w:rsidR="009F55D2"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2912C517" w14:textId="49F798BB" w:rsidR="00901B8D" w:rsidRPr="00F01824" w:rsidRDefault="00901B8D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6、赛项技术委员会将严格审核各参赛队提交的视频，对画面内容雷同的作品，技术委员会将做出取消参赛队报名资格、取消参赛队参赛资格、取消参赛队比赛成绩等处罚。</w:t>
      </w:r>
    </w:p>
    <w:p w14:paraId="6A9F6F90" w14:textId="7FEA734F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③机器人介绍相关材料</w:t>
      </w:r>
      <w:r w:rsidR="006E1126"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参赛队必须提交描述该队基本情况的文章。文章应当介绍参赛队的基本情况，可以包含参赛队在所有与</w:t>
      </w:r>
      <w:r w:rsidR="00E52C4C" w:rsidRPr="00F01824">
        <w:rPr>
          <w:rFonts w:asciiTheme="minorEastAsia" w:hAnsiTheme="minorEastAsia" w:hint="eastAsia"/>
          <w:color w:val="000000"/>
          <w:sz w:val="24"/>
          <w:szCs w:val="24"/>
        </w:rPr>
        <w:t>智能车、无人驾驶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相关的领域（比如：人工智能规划、视觉、增强学习、神经网络控制、</w:t>
      </w:r>
      <w:r w:rsidR="000A20B1" w:rsidRPr="00F01824">
        <w:rPr>
          <w:rFonts w:asciiTheme="minorEastAsia" w:hAnsiTheme="minorEastAsia" w:hint="eastAsia"/>
          <w:color w:val="000000"/>
          <w:sz w:val="24"/>
          <w:szCs w:val="24"/>
        </w:rPr>
        <w:t>传感器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、创新的机械结构、自定位、</w:t>
      </w:r>
      <w:r w:rsidR="000A20B1" w:rsidRPr="00F01824">
        <w:rPr>
          <w:rFonts w:asciiTheme="minorEastAsia" w:hAnsiTheme="minorEastAsia" w:hint="eastAsia"/>
          <w:color w:val="000000"/>
          <w:sz w:val="24"/>
          <w:szCs w:val="24"/>
        </w:rPr>
        <w:t>路径规划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等）取得的相关成果的介绍。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最终提交一个不少于 </w:t>
      </w:r>
      <w:r w:rsidRPr="00F01824">
        <w:rPr>
          <w:rFonts w:asciiTheme="minorEastAsia" w:hAnsiTheme="minorEastAsia"/>
          <w:color w:val="000000"/>
          <w:sz w:val="24"/>
          <w:szCs w:val="24"/>
        </w:rPr>
        <w:t xml:space="preserve">6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页的 </w:t>
      </w:r>
      <w:r w:rsidRPr="00F01824">
        <w:rPr>
          <w:rFonts w:asciiTheme="minorEastAsia" w:hAnsiTheme="minorEastAsia"/>
          <w:color w:val="000000"/>
          <w:sz w:val="24"/>
          <w:szCs w:val="24"/>
        </w:rPr>
        <w:t>pdf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文件（正文字体为宋体小四， </w:t>
      </w:r>
      <w:r w:rsidRPr="00F01824">
        <w:rPr>
          <w:rFonts w:asciiTheme="minorEastAsia" w:hAnsiTheme="minorEastAsia"/>
          <w:color w:val="000000"/>
          <w:sz w:val="24"/>
          <w:szCs w:val="24"/>
        </w:rPr>
        <w:t>1.5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倍行距），应尽量保证排版美观</w:t>
      </w:r>
      <w:r w:rsidR="006E1126"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  <w:r w:rsidR="006E1126" w:rsidRPr="00F01824">
        <w:rPr>
          <w:rFonts w:asciiTheme="minorEastAsia" w:hAnsiTheme="minorEastAsia" w:hint="eastAsia"/>
          <w:color w:val="FF0000"/>
          <w:sz w:val="24"/>
          <w:szCs w:val="24"/>
        </w:rPr>
        <w:t>技术委员会关注各参赛队队员的自我创新，不能抄袭，不能与他队雷同，否则有可能被取消比赛资格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6A9F6F91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color w:val="000000"/>
          <w:sz w:val="24"/>
          <w:szCs w:val="24"/>
        </w:rPr>
      </w:pPr>
    </w:p>
    <w:p w14:paraId="6A9F6F92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  <w:r w:rsidRPr="00F01824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第二部分： 过往参赛证明</w:t>
      </w:r>
    </w:p>
    <w:p w14:paraId="6A9F6F93" w14:textId="6377EF5D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近 </w:t>
      </w:r>
      <w:r w:rsidRPr="00F01824">
        <w:rPr>
          <w:rFonts w:asciiTheme="minorEastAsia" w:hAnsiTheme="minorEastAsia"/>
          <w:color w:val="000000"/>
          <w:sz w:val="24"/>
          <w:szCs w:val="24"/>
        </w:rPr>
        <w:t xml:space="preserve">3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年（ 即 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543719">
        <w:rPr>
          <w:rFonts w:asciiTheme="minorEastAsia" w:hAnsiTheme="minorEastAsia"/>
          <w:color w:val="000000"/>
          <w:sz w:val="24"/>
          <w:szCs w:val="24"/>
        </w:rPr>
        <w:t>2</w:t>
      </w:r>
      <w:r w:rsidR="009A638E">
        <w:rPr>
          <w:rFonts w:asciiTheme="minorEastAsia" w:hAnsiTheme="minorEastAsia"/>
          <w:color w:val="000000"/>
          <w:sz w:val="24"/>
          <w:szCs w:val="24"/>
        </w:rPr>
        <w:t>2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，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163F1E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9A638E">
        <w:rPr>
          <w:rFonts w:asciiTheme="minorEastAsia" w:hAnsiTheme="minorEastAsia"/>
          <w:color w:val="000000"/>
          <w:sz w:val="24"/>
          <w:szCs w:val="24"/>
        </w:rPr>
        <w:t>3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，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4C0136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9A638E">
        <w:rPr>
          <w:rFonts w:asciiTheme="minorEastAsia" w:hAnsiTheme="minorEastAsia"/>
          <w:color w:val="000000"/>
          <w:sz w:val="24"/>
          <w:szCs w:val="24"/>
        </w:rPr>
        <w:t>4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年） 参加中国自动化学会组织的中国机器人大赛、</w:t>
      </w:r>
      <w:proofErr w:type="spellStart"/>
      <w:r w:rsidRPr="00F01824">
        <w:rPr>
          <w:rFonts w:asciiTheme="minorEastAsia" w:hAnsiTheme="minorEastAsia"/>
          <w:color w:val="000000"/>
          <w:sz w:val="24"/>
          <w:szCs w:val="24"/>
        </w:rPr>
        <w:t>RoboCup</w:t>
      </w:r>
      <w:proofErr w:type="spellEnd"/>
      <w:r w:rsidRPr="00F01824">
        <w:rPr>
          <w:rFonts w:asciiTheme="minorEastAsia" w:hAnsiTheme="minorEastAsia"/>
          <w:color w:val="000000"/>
          <w:sz w:val="24"/>
          <w:szCs w:val="24"/>
        </w:rPr>
        <w:t xml:space="preserve">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机器人世界杯中国赛</w:t>
      </w:r>
      <w:r w:rsidR="00461E05" w:rsidRPr="00F01824">
        <w:rPr>
          <w:rFonts w:asciiTheme="minorEastAsia" w:hAnsiTheme="minorEastAsia" w:hint="eastAsia"/>
          <w:color w:val="000000"/>
          <w:sz w:val="24"/>
          <w:szCs w:val="24"/>
        </w:rPr>
        <w:t>的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获奖情况说明文档，同时需提供相应证明材料（例如：获奖证书图片（</w:t>
      </w:r>
      <w:r w:rsidRPr="00F01824">
        <w:rPr>
          <w:rFonts w:asciiTheme="minorEastAsia" w:hAnsiTheme="minorEastAsia"/>
          <w:color w:val="000000"/>
          <w:sz w:val="24"/>
          <w:szCs w:val="24"/>
        </w:rPr>
        <w:t>jpg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格式））。</w:t>
      </w:r>
    </w:p>
    <w:p w14:paraId="6A9F6F94" w14:textId="77777777" w:rsidR="009F55D2" w:rsidRPr="00E8210B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1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：每个参赛队需提交一份获奖证书的目录， 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 xml:space="preserve">TXT 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文件格式</w:t>
      </w:r>
    </w:p>
    <w:p w14:paraId="6A9F6F95" w14:textId="5529FCFB" w:rsidR="009F55D2" w:rsidRPr="00E8210B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2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：所提交的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jpg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文件经压缩后，所有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jpg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文件之和不超过 5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M</w:t>
      </w:r>
      <w:r w:rsidR="00865CB0"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，如文件过大，也可以发送分享的</w:t>
      </w:r>
      <w:proofErr w:type="gramStart"/>
      <w:r w:rsidR="00865CB0"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网盘链接</w:t>
      </w:r>
      <w:proofErr w:type="gramEnd"/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A9F6F96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color w:val="1F497D"/>
          <w:sz w:val="24"/>
          <w:szCs w:val="24"/>
        </w:rPr>
      </w:pPr>
    </w:p>
    <w:p w14:paraId="6A9F6F97" w14:textId="77777777" w:rsidR="009F55D2" w:rsidRPr="00F01824" w:rsidRDefault="009F55D2" w:rsidP="009F55D2">
      <w:pPr>
        <w:adjustRightInd w:val="0"/>
        <w:snapToGrid w:val="0"/>
        <w:spacing w:line="360" w:lineRule="auto"/>
        <w:ind w:left="241" w:hangingChars="100" w:hanging="241"/>
        <w:jc w:val="left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  <w:r w:rsidRPr="00F01824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第三部分： 贡献证明材料</w:t>
      </w:r>
    </w:p>
    <w:p w14:paraId="6A9F6F98" w14:textId="14A26E6A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近 </w:t>
      </w:r>
      <w:r w:rsidRPr="00F01824">
        <w:rPr>
          <w:rFonts w:asciiTheme="minorEastAsia" w:hAnsiTheme="minorEastAsia"/>
          <w:color w:val="000000"/>
          <w:sz w:val="24"/>
          <w:szCs w:val="24"/>
        </w:rPr>
        <w:t xml:space="preserve">3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年（ 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543719">
        <w:rPr>
          <w:rFonts w:asciiTheme="minorEastAsia" w:hAnsiTheme="minorEastAsia"/>
          <w:color w:val="000000"/>
          <w:sz w:val="24"/>
          <w:szCs w:val="24"/>
        </w:rPr>
        <w:t>2</w:t>
      </w:r>
      <w:r w:rsidR="009A638E">
        <w:rPr>
          <w:rFonts w:asciiTheme="minorEastAsia" w:hAnsiTheme="minorEastAsia"/>
          <w:color w:val="000000"/>
          <w:sz w:val="24"/>
          <w:szCs w:val="24"/>
        </w:rPr>
        <w:t>2</w:t>
      </w:r>
      <w:r w:rsidRPr="00F01824">
        <w:rPr>
          <w:rFonts w:asciiTheme="minorEastAsia" w:hAnsiTheme="minorEastAsia"/>
          <w:color w:val="000000"/>
          <w:sz w:val="24"/>
          <w:szCs w:val="24"/>
        </w:rPr>
        <w:t>--20</w:t>
      </w:r>
      <w:r w:rsidR="004C0136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9A638E">
        <w:rPr>
          <w:rFonts w:asciiTheme="minorEastAsia" w:hAnsiTheme="minorEastAsia"/>
          <w:color w:val="000000"/>
          <w:sz w:val="24"/>
          <w:szCs w:val="24"/>
        </w:rPr>
        <w:t>4</w:t>
      </w:r>
      <w:bookmarkStart w:id="10" w:name="_GoBack"/>
      <w:bookmarkEnd w:id="10"/>
      <w:r w:rsidRPr="00F01824">
        <w:rPr>
          <w:rFonts w:asciiTheme="minorEastAsia" w:hAnsiTheme="minorEastAsia" w:hint="eastAsia"/>
          <w:color w:val="000000"/>
          <w:sz w:val="24"/>
          <w:szCs w:val="24"/>
        </w:rPr>
        <w:t>） 来团队或团队成员公开发表的与此机器人涉及技术相关的论文、申请的专利与软件著作权等情况说明文档（需提供相应证明材料，如证书复印件等）。</w:t>
      </w:r>
    </w:p>
    <w:p w14:paraId="6A9F6F9A" w14:textId="77777777" w:rsidR="00461E05" w:rsidRPr="00F01824" w:rsidRDefault="00461E05" w:rsidP="00461E05">
      <w:pPr>
        <w:pStyle w:val="4"/>
        <w:rPr>
          <w:rFonts w:asciiTheme="minorEastAsia" w:eastAsiaTheme="minorEastAsia" w:hAnsiTheme="minorEastAsia"/>
        </w:rPr>
      </w:pPr>
      <w:r w:rsidRPr="00F01824">
        <w:rPr>
          <w:rFonts w:asciiTheme="minorEastAsia" w:eastAsiaTheme="minorEastAsia" w:hAnsiTheme="minorEastAsia" w:hint="eastAsia"/>
        </w:rPr>
        <w:t>4</w:t>
      </w:r>
      <w:r w:rsidRPr="00F01824">
        <w:rPr>
          <w:rFonts w:asciiTheme="minorEastAsia" w:eastAsiaTheme="minorEastAsia" w:hAnsiTheme="minorEastAsia"/>
        </w:rPr>
        <w:t>技术认证文档</w:t>
      </w:r>
      <w:r w:rsidRPr="00F01824">
        <w:rPr>
          <w:rFonts w:asciiTheme="minorEastAsia" w:eastAsiaTheme="minorEastAsia" w:hAnsiTheme="minorEastAsia" w:hint="eastAsia"/>
        </w:rPr>
        <w:t>评分</w:t>
      </w:r>
    </w:p>
    <w:p w14:paraId="6A9F6F9B" w14:textId="3648A0BF" w:rsidR="00461E05" w:rsidRPr="00F01824" w:rsidRDefault="00461E05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/>
          <w:color w:val="000000"/>
          <w:sz w:val="24"/>
          <w:szCs w:val="24"/>
        </w:rPr>
        <w:t>技术认证文档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评分由技术委员会评定，在赛项讨论群</w:t>
      </w:r>
      <w:r w:rsidR="008B4CFE">
        <w:rPr>
          <w:rFonts w:asciiTheme="minorEastAsia" w:hAnsiTheme="minorEastAsia" w:hint="eastAsia"/>
          <w:color w:val="000000"/>
          <w:sz w:val="24"/>
          <w:szCs w:val="24"/>
        </w:rPr>
        <w:t>中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公布结果。</w:t>
      </w:r>
    </w:p>
    <w:p w14:paraId="6A9F6F9C" w14:textId="75BB793B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资格认证材料中必须</w:t>
      </w:r>
      <w:proofErr w:type="gramStart"/>
      <w:r w:rsidRPr="00F01824">
        <w:rPr>
          <w:rFonts w:asciiTheme="minorEastAsia" w:hAnsiTheme="minorEastAsia" w:hint="eastAsia"/>
          <w:color w:val="000000"/>
          <w:sz w:val="24"/>
          <w:szCs w:val="24"/>
        </w:rPr>
        <w:t>包含第</w:t>
      </w:r>
      <w:proofErr w:type="gramEnd"/>
      <w:r w:rsidRPr="00F01824">
        <w:rPr>
          <w:rFonts w:asciiTheme="minorEastAsia" w:hAnsiTheme="minorEastAsia" w:hint="eastAsia"/>
          <w:color w:val="000000"/>
          <w:sz w:val="24"/>
          <w:szCs w:val="24"/>
        </w:rPr>
        <w:t>一部分，如果无法提供其他两部分材料， 需提交一份说明文档，对情况予以说明； 资格认证材料由</w:t>
      </w:r>
      <w:r w:rsidR="00E8210B">
        <w:rPr>
          <w:rFonts w:asciiTheme="minorEastAsia" w:hAnsiTheme="minorEastAsia" w:hint="eastAsia"/>
          <w:color w:val="000000"/>
          <w:sz w:val="24"/>
          <w:szCs w:val="24"/>
        </w:rPr>
        <w:t>智能车赛项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技术委员会进行评分并排序； 在比赛成绩出现相同情况下，由资格认证评分来决定队伍排名， 资格认证排名靠前的最终比赛排名靠前。</w:t>
      </w:r>
    </w:p>
    <w:p w14:paraId="6A9F6F9D" w14:textId="77777777" w:rsidR="009F55D2" w:rsidRPr="00F01824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资格认证材料评分依据如下：</w:t>
      </w:r>
    </w:p>
    <w:p w14:paraId="6A9F6F9E" w14:textId="06F75933" w:rsidR="009F55D2" w:rsidRPr="00F01824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（1）对于必须提交材料：此项材料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不计分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，如果不提交此项材料，直接取消比赛资格；如果提交的材料不合要求，从资格认证总分中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扣除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相应分数</w:t>
      </w:r>
      <w:r w:rsidR="00304745">
        <w:rPr>
          <w:rFonts w:asciiTheme="minorEastAsia" w:hAnsiTheme="minorEastAsia" w:hint="eastAsia"/>
          <w:color w:val="000000"/>
          <w:sz w:val="24"/>
          <w:szCs w:val="24"/>
        </w:rPr>
        <w:t>（由技术委员会商议决定）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6A9F6F9F" w14:textId="302F7118" w:rsidR="009F55D2" w:rsidRPr="00F01824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（2）对于过往参赛证明材料： 一项一等奖</w:t>
      </w:r>
      <w:r w:rsidR="003D5E40">
        <w:rPr>
          <w:rFonts w:asciiTheme="minorEastAsia" w:hAnsiTheme="minorEastAsia" w:hint="eastAsia"/>
          <w:color w:val="000000"/>
          <w:sz w:val="24"/>
          <w:szCs w:val="24"/>
        </w:rPr>
        <w:t>10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分，一项二等奖 </w:t>
      </w:r>
      <w:r w:rsidR="003D5E40">
        <w:rPr>
          <w:rFonts w:asciiTheme="minorEastAsia" w:hAnsiTheme="minorEastAsia" w:hint="eastAsia"/>
          <w:color w:val="000000"/>
          <w:sz w:val="24"/>
          <w:szCs w:val="24"/>
        </w:rPr>
        <w:t>8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分，一项三等奖</w:t>
      </w:r>
      <w:r w:rsidR="003D5E40">
        <w:rPr>
          <w:rFonts w:asciiTheme="minorEastAsia" w:hAnsiTheme="minorEastAsia" w:hint="eastAsia"/>
          <w:color w:val="000000"/>
          <w:sz w:val="24"/>
          <w:szCs w:val="24"/>
        </w:rPr>
        <w:t>6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分。 </w:t>
      </w:r>
    </w:p>
    <w:p w14:paraId="58623147" w14:textId="27125FF1" w:rsidR="000D0EFF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（</w:t>
      </w:r>
      <w:r w:rsidRPr="00F01824">
        <w:rPr>
          <w:rFonts w:asciiTheme="minorEastAsia" w:hAnsiTheme="minorEastAsia"/>
          <w:color w:val="000000"/>
          <w:sz w:val="24"/>
          <w:szCs w:val="24"/>
        </w:rPr>
        <w:t>3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）对于贡献证明材料：</w:t>
      </w:r>
    </w:p>
    <w:p w14:paraId="3B21D8A1" w14:textId="77777777" w:rsidR="000D0EFF" w:rsidRPr="00E43667" w:rsidRDefault="000D0EFF" w:rsidP="00E43667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每一篇参评的论文按照如下标准评分：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1C805BED" w14:textId="1A34A507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发表在国际期刊或者作为书的章节的可得</w:t>
      </w:r>
      <w:r w:rsidR="00E43667">
        <w:rPr>
          <w:rFonts w:asciiTheme="minorEastAsia" w:hAnsiTheme="minorEastAsia" w:hint="eastAsia"/>
          <w:color w:val="000000"/>
          <w:sz w:val="24"/>
          <w:szCs w:val="24"/>
        </w:rPr>
        <w:t>10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分；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035358DC" w14:textId="053D03CB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发表在国际会议或统计源期刊上的论文可得</w:t>
      </w:r>
      <w:r w:rsidR="00E43667">
        <w:rPr>
          <w:rFonts w:asciiTheme="minorEastAsia" w:hAnsiTheme="minorEastAsia" w:hint="eastAsia"/>
          <w:color w:val="000000"/>
          <w:sz w:val="24"/>
          <w:szCs w:val="24"/>
        </w:rPr>
        <w:t>8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分；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2F84A785" w14:textId="48CF2473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发表在国内会议上的论文可得</w:t>
      </w:r>
      <w:r w:rsidR="00A34A7E">
        <w:rPr>
          <w:rFonts w:asciiTheme="minorEastAsia" w:hAnsiTheme="minorEastAsia" w:hint="eastAsia"/>
          <w:color w:val="000000"/>
          <w:sz w:val="24"/>
          <w:szCs w:val="24"/>
        </w:rPr>
        <w:t>4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分；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0F1B6A9F" w14:textId="628F4B3D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其他发表的文章（比如未经过同行评议的或者硕士、博士学位论文）可得</w:t>
      </w:r>
      <w:r w:rsidR="00A34A7E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分。</w:t>
      </w:r>
    </w:p>
    <w:p w14:paraId="6A9F6FA0" w14:textId="2BFDF5BB" w:rsidR="009F55D2" w:rsidRPr="00F01824" w:rsidRDefault="009F55D2" w:rsidP="00E43667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 与</w:t>
      </w:r>
      <w:r w:rsidR="003D5E40" w:rsidRPr="00F01824">
        <w:rPr>
          <w:rFonts w:asciiTheme="minorEastAsia" w:hAnsiTheme="minorEastAsia" w:hint="eastAsia"/>
          <w:color w:val="000000"/>
          <w:sz w:val="24"/>
          <w:szCs w:val="24"/>
        </w:rPr>
        <w:t>智能车、无人驾驶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相关的1项发明专利授权得</w:t>
      </w:r>
      <w:r w:rsidR="00A34A7E">
        <w:rPr>
          <w:rFonts w:asciiTheme="minorEastAsia" w:hAnsiTheme="minorEastAsia" w:hint="eastAsia"/>
          <w:color w:val="000000"/>
          <w:sz w:val="24"/>
          <w:szCs w:val="24"/>
        </w:rPr>
        <w:t>10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分，1项发明专利申请受理、1项软件著作权、1项实用新型专利授权得</w:t>
      </w:r>
      <w:r w:rsidR="009B4895">
        <w:rPr>
          <w:rFonts w:asciiTheme="minorEastAsia" w:hAnsiTheme="minorEastAsia" w:hint="eastAsia"/>
          <w:color w:val="000000"/>
          <w:sz w:val="24"/>
          <w:szCs w:val="24"/>
        </w:rPr>
        <w:t>5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分。</w:t>
      </w:r>
    </w:p>
    <w:p w14:paraId="6A9F6FA1" w14:textId="77777777" w:rsidR="009F55D2" w:rsidRPr="00F01824" w:rsidRDefault="009F55D2" w:rsidP="009F55D2">
      <w:pPr>
        <w:adjustRightInd w:val="0"/>
        <w:snapToGrid w:val="0"/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6A9F6FA2" w14:textId="55187BC1" w:rsidR="009F55D2" w:rsidRPr="008B4CFE" w:rsidRDefault="009F55D2" w:rsidP="00DE2AAE">
      <w:pPr>
        <w:adjustRightInd w:val="0"/>
        <w:snapToGrid w:val="0"/>
        <w:spacing w:line="360" w:lineRule="auto"/>
        <w:ind w:leftChars="1" w:left="708" w:hangingChars="294" w:hanging="706"/>
        <w:rPr>
          <w:rFonts w:asciiTheme="minorEastAsia" w:hAnsiTheme="minorEastAsia"/>
          <w:color w:val="000000" w:themeColor="text1"/>
          <w:sz w:val="24"/>
          <w:szCs w:val="24"/>
        </w:rPr>
      </w:pP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="00F5346F"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：材料在提交时压缩</w:t>
      </w:r>
      <w:proofErr w:type="gramStart"/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包统一</w:t>
      </w:r>
      <w:proofErr w:type="gramEnd"/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命名为： </w:t>
      </w:r>
      <w:r w:rsidRPr="00F5346F">
        <w:rPr>
          <w:rFonts w:asciiTheme="minorEastAsia" w:hAnsiTheme="minorEastAsia"/>
          <w:color w:val="000000" w:themeColor="text1"/>
          <w:sz w:val="24"/>
          <w:szCs w:val="24"/>
        </w:rPr>
        <w:t xml:space="preserve">XX </w:t>
      </w: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单位</w:t>
      </w:r>
      <w:r w:rsidRPr="00F5346F">
        <w:rPr>
          <w:rFonts w:asciiTheme="minorEastAsia" w:hAnsiTheme="minorEastAsia"/>
          <w:color w:val="000000" w:themeColor="text1"/>
          <w:sz w:val="24"/>
          <w:szCs w:val="24"/>
        </w:rPr>
        <w:t>_</w:t>
      </w: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资格认证材料；压缩包内包括三个文件夹，分别命名为第一部分，第二部分和第三部分，里面存放对应材料，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如果没有某部分材料， 对应文件夹内放置一份情况说明文档。</w:t>
      </w:r>
    </w:p>
    <w:p w14:paraId="6A9F6FA4" w14:textId="741FD5CB" w:rsidR="009F55D2" w:rsidRPr="008B4CFE" w:rsidRDefault="009F55D2" w:rsidP="00DE2AAE">
      <w:pPr>
        <w:adjustRightInd w:val="0"/>
        <w:snapToGrid w:val="0"/>
        <w:spacing w:line="360" w:lineRule="auto"/>
        <w:ind w:leftChars="1" w:left="708" w:hangingChars="294" w:hanging="706"/>
        <w:rPr>
          <w:rFonts w:asciiTheme="minorEastAsia" w:hAnsiTheme="minorEastAsia"/>
          <w:color w:val="000000" w:themeColor="text1"/>
          <w:sz w:val="24"/>
          <w:szCs w:val="24"/>
        </w:rPr>
      </w:pP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="00F5346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：在比赛期间对比赛做出一定贡献的，在下一次资格认证时给相应队伍加分</w:t>
      </w:r>
      <w:r w:rsidR="00F5346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（由技术委员会商议决定）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A9F6FA5" w14:textId="0A049202" w:rsidR="009F55D2" w:rsidRPr="008B4CFE" w:rsidRDefault="009F55D2" w:rsidP="00DE2AAE">
      <w:pPr>
        <w:adjustRightInd w:val="0"/>
        <w:snapToGrid w:val="0"/>
        <w:spacing w:line="360" w:lineRule="auto"/>
        <w:ind w:leftChars="1" w:left="708" w:hangingChars="294" w:hanging="706"/>
        <w:rPr>
          <w:rFonts w:asciiTheme="minorEastAsia" w:hAnsiTheme="minorEastAsia"/>
          <w:color w:val="000000" w:themeColor="text1"/>
          <w:sz w:val="24"/>
          <w:szCs w:val="24"/>
        </w:rPr>
      </w:pP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="00F5346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3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： 如果</w:t>
      </w:r>
      <w:proofErr w:type="gramStart"/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某队伍</w:t>
      </w:r>
      <w:proofErr w:type="gramEnd"/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参加中国机器人大赛</w:t>
      </w:r>
      <w:r w:rsidR="008B4CFE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智能车挑战赛</w:t>
      </w:r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赛项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的多项子项目， 资格认证材料只需要提交一份即可，不要重复提交。</w:t>
      </w:r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如有参加不同赛项（技术委员会相同的为同一赛项，不同技术委员会的则</w:t>
      </w:r>
      <w:proofErr w:type="gramStart"/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算不同</w:t>
      </w:r>
      <w:proofErr w:type="gramEnd"/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赛项）的，则需分别提交。</w:t>
      </w:r>
    </w:p>
    <w:p w14:paraId="6A9F6FA6" w14:textId="77777777" w:rsidR="00FB562A" w:rsidRPr="00F01824" w:rsidRDefault="00FB562A">
      <w:pPr>
        <w:rPr>
          <w:rFonts w:asciiTheme="minorEastAsia" w:hAnsiTheme="minorEastAsia"/>
        </w:rPr>
      </w:pPr>
    </w:p>
    <w:sectPr w:rsidR="00FB562A" w:rsidRPr="00F01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FBEB3" w14:textId="77777777" w:rsidR="00F806F4" w:rsidRDefault="00F806F4" w:rsidP="00872023">
      <w:r>
        <w:separator/>
      </w:r>
    </w:p>
  </w:endnote>
  <w:endnote w:type="continuationSeparator" w:id="0">
    <w:p w14:paraId="65C2F0E3" w14:textId="77777777" w:rsidR="00F806F4" w:rsidRDefault="00F806F4" w:rsidP="0087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.罬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2998A" w14:textId="77777777" w:rsidR="00F806F4" w:rsidRDefault="00F806F4" w:rsidP="00872023">
      <w:r>
        <w:separator/>
      </w:r>
    </w:p>
  </w:footnote>
  <w:footnote w:type="continuationSeparator" w:id="0">
    <w:p w14:paraId="39587494" w14:textId="77777777" w:rsidR="00F806F4" w:rsidRDefault="00F806F4" w:rsidP="00872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03D7A"/>
    <w:multiLevelType w:val="hybridMultilevel"/>
    <w:tmpl w:val="633670D8"/>
    <w:lvl w:ilvl="0" w:tplc="04090001">
      <w:start w:val="1"/>
      <w:numFmt w:val="bullet"/>
      <w:lvlText w:val=""/>
      <w:lvlJc w:val="left"/>
      <w:pPr>
        <w:ind w:left="916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6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6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6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6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6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6" w:hanging="440"/>
      </w:pPr>
      <w:rPr>
        <w:rFonts w:ascii="Wingdings" w:hAnsi="Wingdings" w:hint="default"/>
      </w:rPr>
    </w:lvl>
  </w:abstractNum>
  <w:abstractNum w:abstractNumId="1" w15:restartNumberingAfterBreak="0">
    <w:nsid w:val="45B204C6"/>
    <w:multiLevelType w:val="hybridMultilevel"/>
    <w:tmpl w:val="BEAC7D66"/>
    <w:lvl w:ilvl="0" w:tplc="04090001">
      <w:start w:val="1"/>
      <w:numFmt w:val="bullet"/>
      <w:lvlText w:val=""/>
      <w:lvlJc w:val="left"/>
      <w:pPr>
        <w:ind w:left="916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6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6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6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6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6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6" w:hanging="440"/>
      </w:pPr>
      <w:rPr>
        <w:rFonts w:ascii="Wingdings" w:hAnsi="Wingdings" w:hint="default"/>
      </w:rPr>
    </w:lvl>
  </w:abstractNum>
  <w:abstractNum w:abstractNumId="2" w15:restartNumberingAfterBreak="0">
    <w:nsid w:val="524F755E"/>
    <w:multiLevelType w:val="hybridMultilevel"/>
    <w:tmpl w:val="F0C2D0C0"/>
    <w:lvl w:ilvl="0" w:tplc="04090001">
      <w:start w:val="1"/>
      <w:numFmt w:val="bullet"/>
      <w:lvlText w:val=""/>
      <w:lvlJc w:val="left"/>
      <w:pPr>
        <w:ind w:left="100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4" w:hanging="420"/>
      </w:pPr>
      <w:rPr>
        <w:rFonts w:ascii="Wingdings" w:hAnsi="Wingdings" w:hint="default"/>
      </w:rPr>
    </w:lvl>
  </w:abstractNum>
  <w:abstractNum w:abstractNumId="3" w15:restartNumberingAfterBreak="0">
    <w:nsid w:val="695A78F7"/>
    <w:multiLevelType w:val="hybridMultilevel"/>
    <w:tmpl w:val="CB64729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yNLGwNDAxMzIyMjBT0lEKTi0uzszPAykwqgUASu1qBiwAAAA="/>
  </w:docVars>
  <w:rsids>
    <w:rsidRoot w:val="009F55D2"/>
    <w:rsid w:val="000105E9"/>
    <w:rsid w:val="000117C1"/>
    <w:rsid w:val="000159FD"/>
    <w:rsid w:val="00031A97"/>
    <w:rsid w:val="00045EBD"/>
    <w:rsid w:val="00071B7E"/>
    <w:rsid w:val="00085A7D"/>
    <w:rsid w:val="00087243"/>
    <w:rsid w:val="00087E52"/>
    <w:rsid w:val="000958B0"/>
    <w:rsid w:val="000A20B1"/>
    <w:rsid w:val="000C7D72"/>
    <w:rsid w:val="000D0EFF"/>
    <w:rsid w:val="000D1EB1"/>
    <w:rsid w:val="000D6EA8"/>
    <w:rsid w:val="000E583B"/>
    <w:rsid w:val="00112F42"/>
    <w:rsid w:val="001178FC"/>
    <w:rsid w:val="00140C77"/>
    <w:rsid w:val="00163F1E"/>
    <w:rsid w:val="0018695C"/>
    <w:rsid w:val="001D5D5A"/>
    <w:rsid w:val="001E582D"/>
    <w:rsid w:val="001F6D10"/>
    <w:rsid w:val="00213C47"/>
    <w:rsid w:val="002211E5"/>
    <w:rsid w:val="002330B3"/>
    <w:rsid w:val="00275BEE"/>
    <w:rsid w:val="00285FCD"/>
    <w:rsid w:val="002925A1"/>
    <w:rsid w:val="00296A64"/>
    <w:rsid w:val="002B5D2F"/>
    <w:rsid w:val="002B6ACE"/>
    <w:rsid w:val="002D45AB"/>
    <w:rsid w:val="002D6283"/>
    <w:rsid w:val="00304745"/>
    <w:rsid w:val="003277C2"/>
    <w:rsid w:val="003402F1"/>
    <w:rsid w:val="00344D54"/>
    <w:rsid w:val="00382790"/>
    <w:rsid w:val="00393C9C"/>
    <w:rsid w:val="003D5E40"/>
    <w:rsid w:val="003F61FF"/>
    <w:rsid w:val="0040058C"/>
    <w:rsid w:val="00461E05"/>
    <w:rsid w:val="0047653F"/>
    <w:rsid w:val="004A2139"/>
    <w:rsid w:val="004B067F"/>
    <w:rsid w:val="004B15DC"/>
    <w:rsid w:val="004C0136"/>
    <w:rsid w:val="004D2822"/>
    <w:rsid w:val="004F4074"/>
    <w:rsid w:val="00507982"/>
    <w:rsid w:val="00516428"/>
    <w:rsid w:val="00543719"/>
    <w:rsid w:val="00560124"/>
    <w:rsid w:val="005B5850"/>
    <w:rsid w:val="005C5503"/>
    <w:rsid w:val="005D519E"/>
    <w:rsid w:val="005D74AF"/>
    <w:rsid w:val="00621A11"/>
    <w:rsid w:val="006460B8"/>
    <w:rsid w:val="00676184"/>
    <w:rsid w:val="006803E7"/>
    <w:rsid w:val="0068611A"/>
    <w:rsid w:val="006B265C"/>
    <w:rsid w:val="006E01CB"/>
    <w:rsid w:val="006E1126"/>
    <w:rsid w:val="00711B55"/>
    <w:rsid w:val="00756E68"/>
    <w:rsid w:val="00763C29"/>
    <w:rsid w:val="00773D5D"/>
    <w:rsid w:val="00776256"/>
    <w:rsid w:val="007872C2"/>
    <w:rsid w:val="00792116"/>
    <w:rsid w:val="007B08E5"/>
    <w:rsid w:val="00800E1C"/>
    <w:rsid w:val="00832157"/>
    <w:rsid w:val="00837343"/>
    <w:rsid w:val="00847310"/>
    <w:rsid w:val="00865CB0"/>
    <w:rsid w:val="00872023"/>
    <w:rsid w:val="008B4CFE"/>
    <w:rsid w:val="008C00D5"/>
    <w:rsid w:val="008F3F10"/>
    <w:rsid w:val="008F609D"/>
    <w:rsid w:val="008F7290"/>
    <w:rsid w:val="00901B8D"/>
    <w:rsid w:val="00913D96"/>
    <w:rsid w:val="00952C42"/>
    <w:rsid w:val="00960178"/>
    <w:rsid w:val="0096326D"/>
    <w:rsid w:val="00964208"/>
    <w:rsid w:val="009A638E"/>
    <w:rsid w:val="009B4895"/>
    <w:rsid w:val="009B641E"/>
    <w:rsid w:val="009B6A99"/>
    <w:rsid w:val="009F3F8F"/>
    <w:rsid w:val="009F40FB"/>
    <w:rsid w:val="009F55D2"/>
    <w:rsid w:val="009F693B"/>
    <w:rsid w:val="00A00938"/>
    <w:rsid w:val="00A329A3"/>
    <w:rsid w:val="00A34A7E"/>
    <w:rsid w:val="00A65E06"/>
    <w:rsid w:val="00A67FCB"/>
    <w:rsid w:val="00A77A4D"/>
    <w:rsid w:val="00A77C77"/>
    <w:rsid w:val="00A9059B"/>
    <w:rsid w:val="00AD6BF8"/>
    <w:rsid w:val="00AE5F81"/>
    <w:rsid w:val="00B80BC9"/>
    <w:rsid w:val="00BA090C"/>
    <w:rsid w:val="00BB1234"/>
    <w:rsid w:val="00BB4E29"/>
    <w:rsid w:val="00BB67D1"/>
    <w:rsid w:val="00BC1939"/>
    <w:rsid w:val="00BE5AA1"/>
    <w:rsid w:val="00BF416C"/>
    <w:rsid w:val="00C035A8"/>
    <w:rsid w:val="00C80961"/>
    <w:rsid w:val="00C84F79"/>
    <w:rsid w:val="00CC4283"/>
    <w:rsid w:val="00CC5F24"/>
    <w:rsid w:val="00CD6179"/>
    <w:rsid w:val="00CE6A3C"/>
    <w:rsid w:val="00CF7F6B"/>
    <w:rsid w:val="00D06A4F"/>
    <w:rsid w:val="00D30750"/>
    <w:rsid w:val="00D37908"/>
    <w:rsid w:val="00D70B27"/>
    <w:rsid w:val="00D744DA"/>
    <w:rsid w:val="00D815E2"/>
    <w:rsid w:val="00D819DF"/>
    <w:rsid w:val="00D87F90"/>
    <w:rsid w:val="00D956AA"/>
    <w:rsid w:val="00D96DAF"/>
    <w:rsid w:val="00DA7B37"/>
    <w:rsid w:val="00DD0C43"/>
    <w:rsid w:val="00DE2AAE"/>
    <w:rsid w:val="00E02A39"/>
    <w:rsid w:val="00E30645"/>
    <w:rsid w:val="00E3170B"/>
    <w:rsid w:val="00E34189"/>
    <w:rsid w:val="00E43667"/>
    <w:rsid w:val="00E501BB"/>
    <w:rsid w:val="00E52C4C"/>
    <w:rsid w:val="00E8210B"/>
    <w:rsid w:val="00E86238"/>
    <w:rsid w:val="00E95B40"/>
    <w:rsid w:val="00EE0207"/>
    <w:rsid w:val="00EF1205"/>
    <w:rsid w:val="00EF140C"/>
    <w:rsid w:val="00F01824"/>
    <w:rsid w:val="00F02E0C"/>
    <w:rsid w:val="00F11FFE"/>
    <w:rsid w:val="00F472CD"/>
    <w:rsid w:val="00F5346F"/>
    <w:rsid w:val="00F55EC2"/>
    <w:rsid w:val="00F622B4"/>
    <w:rsid w:val="00F636CC"/>
    <w:rsid w:val="00F806F4"/>
    <w:rsid w:val="00FA5EEA"/>
    <w:rsid w:val="00FB562A"/>
    <w:rsid w:val="00FC5135"/>
    <w:rsid w:val="00FD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F6F6B"/>
  <w15:docId w15:val="{584CBB9D-085C-4BCE-8537-2F7E712D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55D2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9F55D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9F55D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9F55D2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9F55D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72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20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2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2023"/>
    <w:rPr>
      <w:sz w:val="18"/>
      <w:szCs w:val="18"/>
    </w:rPr>
  </w:style>
  <w:style w:type="paragraph" w:customStyle="1" w:styleId="Default">
    <w:name w:val="Default"/>
    <w:rsid w:val="000D0EFF"/>
    <w:pPr>
      <w:widowControl w:val="0"/>
      <w:autoSpaceDE w:val="0"/>
      <w:autoSpaceDN w:val="0"/>
      <w:adjustRightInd w:val="0"/>
    </w:pPr>
    <w:rPr>
      <w:rFonts w:ascii="宋体.罬" w:eastAsia="宋体.罬" w:cs="宋体.罬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E43667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837343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837343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837343"/>
  </w:style>
  <w:style w:type="paragraph" w:styleId="ab">
    <w:name w:val="annotation subject"/>
    <w:basedOn w:val="a9"/>
    <w:next w:val="a9"/>
    <w:link w:val="ac"/>
    <w:uiPriority w:val="99"/>
    <w:semiHidden/>
    <w:unhideWhenUsed/>
    <w:rsid w:val="00837343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8373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5FBD7-2022-464F-B4BD-15594C3FC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Wanmi</dc:creator>
  <cp:lastModifiedBy>hanyushi</cp:lastModifiedBy>
  <cp:revision>16</cp:revision>
  <dcterms:created xsi:type="dcterms:W3CDTF">2023-07-19T04:42:00Z</dcterms:created>
  <dcterms:modified xsi:type="dcterms:W3CDTF">2025-02-17T16:02:00Z</dcterms:modified>
</cp:coreProperties>
</file>